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дата изготовления: 01.2020, срок службы (годности)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</w:t>
            </w:r>
            <w:proofErr w:type="gram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05.B.</w:t>
            </w:r>
            <w:proofErr w:type="gram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00028/19 Серия RU № 0138271. Срок действия с 03.07.2019 по 02.07.2022.</w:t>
            </w:r>
          </w:p>
        </w:tc>
      </w:tr>
      <w:tr w:rsidR="003229EA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Default="003229E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3229EA">
            <w:pPr>
              <w:pStyle w:val="1"/>
              <w:shd w:val="clear" w:color="auto" w:fill="auto"/>
              <w:tabs>
                <w:tab w:val="left" w:pos="770"/>
              </w:tabs>
              <w:spacing w:line="240" w:lineRule="auto"/>
              <w:rPr>
                <w:sz w:val="24"/>
                <w:szCs w:val="24"/>
                <w:u w:val="none"/>
              </w:rPr>
            </w:pP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229E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VETRA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>цвет белый с</w:t>
            </w:r>
          </w:p>
          <w:p w:rsidR="003229EA" w:rsidRPr="003229EA" w:rsidRDefault="003229EA" w:rsidP="003229E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рисунком, артикул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KS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размер: 14-16, состав: 30%-хлопок,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68%-полиэстер, 2%-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ш/к 4810586067702, дата изготовления 2019 срок годности не органичен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</w:t>
            </w:r>
            <w:proofErr w:type="gram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TEXTILE</w:t>
            </w:r>
            <w:proofErr w:type="gram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MILL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TASHKENT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 Узбекистан, 702300,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Ташкенская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область,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Урта-Чирчикский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г.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Нурафшон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Тошкент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ули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«Мета», г. Жодино, пр-т Мира,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Гродненский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02.09.2020 № 198/2/г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02.02.019 04385, срок действия с 25.02.2019 по</w:t>
            </w:r>
            <w:r w:rsidR="00626C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24.02.2022 включительно</w:t>
            </w:r>
          </w:p>
        </w:tc>
      </w:tr>
      <w:tr w:rsidR="00FF03D0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EA2D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Рюкзак школьный 16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CFS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FF03D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синий, 400, для школьников,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4044572865755, дата изготовления 06.2019,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ПапирусУниверсал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Украина, 12601, Житомирская обл., Брусиловский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Брусилов, ул. Базарная, 25. Изготовлено в КНР для ТМ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Cool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for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School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РаИтрейд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Карла Либкнехта, д. 68, </w:t>
            </w:r>
            <w:r w:rsidR="00EA2D5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1012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199/г от 01.09.2020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массе изделия: 815 г, при гигиеническом нормативе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Декларация о соответствии ЕАЭС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/112 11.01. ТР 007 043 11630 от 19.03.2018 по18.03.2023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из полимерных материалов для детей старше 3 лет «Космические сопли», артикул АА-31-4, дата изготовления: март 2018 г., срок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Импортер в РБ: ООО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Лесная, стр. 10,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СООО «Волшебный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детская «Волшебная палочка» артикул 2018-10, штриховой код 4815082026154, дата изготовления 06.2017, срок службы 5 лет, срок годности не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для детей от 3 лет и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формальдегида в количестве 0,226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3E5F7F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Default="003E5F7F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«Мякиш для рук «Радуга»,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артикулТ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0039, от 3-х лет, изготовлено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июнь 2018, срок службы 5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лет.ш.к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4810912002896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117C4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URUMQI OUBALOON IMPORT-EXSPORT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TRADING CO.LTD</w:t>
            </w:r>
            <w:r w:rsidRPr="003E5F7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ЭкоПродМаркет»г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Лида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областной ЦГЭ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ОЗ от 15.07.2020 №147/г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Фактическое значение показателя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фенола в водной среде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0,2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мг/дм3, при 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нормируемом значении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16328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04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.2019</w:t>
            </w:r>
          </w:p>
        </w:tc>
      </w:tr>
      <w:tr w:rsidR="008771A5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77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837F9C" w:rsidRDefault="008771A5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Игрушки-краски для детского творчества: «Акварель медовая» 6 цветов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для детей старше 3 лет, арт. </w:t>
            </w:r>
            <w:r w:rsidR="00837F9C">
              <w:rPr>
                <w:color w:val="000000"/>
                <w:sz w:val="24"/>
                <w:szCs w:val="24"/>
                <w:u w:val="none"/>
                <w:lang w:val="en-US" w:bidi="ru-RU"/>
              </w:rPr>
              <w:t>AMKKMO6E</w:t>
            </w:r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 4602723082330, дата изготовления 04.2019, срок службы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37F9C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«ФК «Форум», 192019, Санкт-Петербург, ул. Фаянсовая, д. 22, корп. 2, лит. А, пом. 2Н,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№ 1</w:t>
            </w:r>
          </w:p>
          <w:p w:rsidR="00C41498" w:rsidRPr="008771A5" w:rsidRDefault="00C4149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 </w:t>
            </w:r>
            <w:r w:rsidR="00CD5A82">
              <w:rPr>
                <w:color w:val="000000"/>
                <w:sz w:val="24"/>
                <w:szCs w:val="24"/>
                <w:u w:val="none"/>
                <w:lang w:bidi="ru-RU"/>
              </w:rPr>
              <w:t>ЧТУП «Дело Компани, г. Барановичи, ул. Жукова, 2/2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A5" w:rsidRDefault="00CD5A8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E0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21.08.2020 № 1923, от 26.08.2020 № 2095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9C0E7D" w:rsidRDefault="009C0E7D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«сумма общих фенолов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фактическое </w:t>
            </w:r>
            <w:proofErr w:type="gramStart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«</w:t>
            </w:r>
            <w:proofErr w:type="gramEnd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1,950±0,429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и «формальдегид»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«0,388±0,017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3E5F7F" w:rsidRDefault="008771A5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D400FD" w:rsidRDefault="00D400FD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.АГ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03.В.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16693 от 19.03.2018 по 18.03.2021</w:t>
            </w:r>
          </w:p>
        </w:tc>
      </w:tr>
      <w:tr w:rsidR="00567EB4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567EB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567EB4" w:rsidRDefault="00567EB4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Пластилин детский восковой 8 цветов со стеком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>-5750-8.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детей от 3-х лет и старше,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4813674041585. ТУ 2389-001-00045557-2016</w:t>
            </w:r>
            <w:r w:rsidR="00B95BF8">
              <w:rPr>
                <w:color w:val="000000"/>
                <w:sz w:val="24"/>
                <w:szCs w:val="24"/>
                <w:u w:val="none"/>
                <w:lang w:bidi="ru-RU"/>
              </w:rPr>
              <w:t>, масса нетто 120 г, дата производства май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95BF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«По «Радуга», адре</w:t>
            </w:r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с: Россия, 390044, Рязанская обл., г. Рязань, ул. 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Зафабричная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, д. 14 по заказу ЧУП «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209A2" w:rsidRPr="00A7735B" w:rsidRDefault="00B209A2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 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24.08.2020 № 452-Е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«формальдегид» при нормативном значении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«0,27±0,08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3E5F7F" w:rsidRDefault="00567EB4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B209A2" w:rsidRDefault="00B209A2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АМ 012/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S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-0079-2019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серия АМ № 0001754, срок</w:t>
            </w:r>
            <w:r w:rsidR="00B52E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действия по 27.02.2024</w:t>
            </w:r>
          </w:p>
        </w:tc>
      </w:tr>
      <w:tr w:rsidR="00AB7148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B7148" w:rsidRDefault="00AB714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Шары воздушные в комплекте с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нососом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10шт.с маркировкой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Party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артикул ВР011, для детей старше 3 лет, состав: полипропилен, резина, дата изготовления 02.2020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7735B" w:rsidRDefault="00AB714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Union Source Co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КНР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48" w:rsidRP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Витебского областного ЦГЭ и ОЗ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11.09.2020 №1.014.136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миграции цинка в водную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3E5F7F" w:rsidRDefault="00AB7148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D400FD" w:rsidRDefault="00AB714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00146/19 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CB7E16" w:rsidRDefault="00CB7E16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530BC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«Попугай» 12 цветов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(состав: вода питьевая, мел, декстрин, глицерин, сахар белый, пигменты, консервант), артикул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-11078-12,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4813674109711, срок годности не ограничен, дата производства: 05.2019г., не предназначено для детей до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761BCA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ЧАО «Западная промышленная группа», 45400, Украина, Волынская обл., г. Нововолынск, ул. Островского, 64, по заказу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C24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C240B" w:rsidRPr="00530BC8" w:rsidRDefault="00BC240B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и поставщик: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Лагойский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BC240B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03п/220, 221; от 24.09.2020 № 03п/320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530BC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0,371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±0,111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1,224±0,367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A7735B" w:rsidRDefault="0005381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ВУ/112 02.02.019 05149 срок действия с 22.05.2020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детей старше 3-х лет – краски гуашевые (гуашь) с товарным знаком «Луч» классика цвета (состав: вода питьевая, декстрин, глицерин, пигменты, наполнители,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консервант), ТУ 2331-001-02954519-94, артикул 19С 1276-08,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4601185007875, дата изготовления февраль 2020, срок службы 5 лет, масса нетто 210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>, набор красок 9 цветов в баллончиках по 20 мл. Не предназначено для детей младше 3-х лет.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291A9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="008239D6">
              <w:rPr>
                <w:color w:val="000000"/>
                <w:sz w:val="24"/>
                <w:szCs w:val="24"/>
                <w:u w:val="none"/>
                <w:lang w:bidi="ru-RU"/>
              </w:rPr>
              <w:t>: ПК химический завод «Луч», 150029, Россия, Ярославская обл., г. Ярославль, Промзона, ул. Декабристов, д. 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03п/235-239; от 24.09.2020 № 03п/32</w:t>
            </w:r>
            <w:r w:rsidR="006066D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0,904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±0,271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1,522±0,457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8239D6" w:rsidRDefault="008239D6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03184/19 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0144796 срок действия с 26.03.2019 по 25.03.2022</w:t>
            </w:r>
          </w:p>
        </w:tc>
      </w:tr>
      <w:tr w:rsidR="00D4391C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тесто-пластилин для лепки в ассортименте,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т.з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Attivio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Аттивио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), состав: тесто-пластилин: вода, пшеничная мука, ароматизатор, вазелин, стабилизатор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сорбат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калия), краситель, хлорид натрия, хлористый кальций; банка: полипропилен, 113 г., арт. 3173,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4610037042049, произведено: июнь 2019, срок годности: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3 года, для детей старше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A2726" w:rsidRDefault="00D4391C" w:rsidP="00D4391C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gram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Мастер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). Адрес: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Wanh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е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Songxia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Ваньхэ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Сунся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Дистрикт,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аньхай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. Гуандун, Китай), Поставщик в Республи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ку Беларусь: ООО «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Детми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220100, г, Минск,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Кульман, 3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, 319</w:t>
            </w:r>
          </w:p>
          <w:p w:rsidR="00D4391C" w:rsidRPr="00530BC8" w:rsidRDefault="00D4391C" w:rsidP="00D4391C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15.09.2020 № 03п/253-257; от 24.09.2020 № 03п/329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0,671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±0,201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0,343±0,103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E5F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7735B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.АБ43.А.0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0268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/19серия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05952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с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.2019 по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не установлен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F7395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231C" w:rsidRDefault="00D4391C" w:rsidP="00D4391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06423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РБ,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13316/19, от 27.03.2019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4391C" w:rsidRPr="00BD28C9" w:rsidRDefault="00D4391C" w:rsidP="00D4391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A07A2D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лажные салфетки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Senso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baby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72 штуки, ТУ BY 812002237.003-2015, дата изготовления: 25.03.2020, срок годности 3 года с даты изготовления, партия SK248,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зготовитель ООО «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2C395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результатов испытаний Гродненского областного ЦГЭОЗ от 22.07.2020 № 4238/1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бщее количество 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микроорганизмов составило 2,4x103 КОЕ в 1 мл, при нормируемом не более 1x102 КО Е в 1 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  <w:tr w:rsidR="00A07A2D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Default="00A07A2D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3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влажные для детей, с маркировкой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Senso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упаковке 120 шт., изготовлены по ТУ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812002237.003-2015,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4810703001176. Номер партии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SK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283/4800. Размер партии 4800 </w:t>
            </w:r>
            <w:proofErr w:type="spellStart"/>
            <w:proofErr w:type="gram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упако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вок</w:t>
            </w:r>
            <w:proofErr w:type="spellEnd"/>
            <w:proofErr w:type="gram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. Дата изготовления 01.09.2020, годен до 31.08.2023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», РБ, адрес: 213121, Могилевская область, Моги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левский район,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Полыковичский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с/с,9, УНП 812002237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09.10.2020 №181-185; от 16.10.2020 №189-190-контрольная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микробилогическим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показателям: общее количество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и факультативно - анаэробных микроорганизмов (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МАФАнМ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составило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2,4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, при норме не бо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лее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8,3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 о госу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дарственной регистрации №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70.06.01.001.Е.000813.03.16 от 19.03.2016</w:t>
            </w: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«Русская бумага АЛЛ Продукция», Россия, г. Брянск, 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органолептическому показателю: «внешний вид» - фактическое значение: жидкость без мути и осадка темно-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двухслойные с 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», адрес изготовления: 350916, Россия, Краснодарский край, г. Краснодар, ул. им Калинина, д,1, офис 13</w:t>
            </w:r>
          </w:p>
          <w:p w:rsidR="00D4391C" w:rsidRPr="00AD3C30" w:rsidRDefault="00D4391C" w:rsidP="00D4391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номинальным количеством — 20 штук в упаковке, состав -100% 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  <w:r>
              <w:t xml:space="preserve"> 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алфетки бумажные, двухслойные, тисненые ТУ BY 290744482.001-2009, размер 330x330 мм, номинальное количество - 20 штук в упаковке, состав: 100% целлюлоза, цветные (оранжевые, штриховой код: 4814114000735: желтые, штриховой код: 4814114000803), дата изготовления 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2019, срок годности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380E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380E7F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>ЦГЭиОЗ</w:t>
            </w:r>
            <w:proofErr w:type="spellEnd"/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 № 389-Е от 14.07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>2020.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80E7F">
              <w:rPr>
                <w:rFonts w:ascii="Times New Roman" w:hAnsi="Times New Roman"/>
                <w:color w:val="000000"/>
                <w:lang w:eastAsia="ru-RU" w:bidi="ru-RU"/>
              </w:rPr>
              <w:t xml:space="preserve">органолептический показатель -- салфетки оранжевого цвета — вытяжка окрашена в желтый цвет; салфетки желтого цвета - вытяжка окрашена в соломенно-желтый цвет, при нормированном значении согласно приложение 12.2 к Разделу 12 Главы Н Единых санитарно-эпидемиологических и гигиенических требований к продукции (товарам), подлежащей санитарно- эпидемиологическому надзору (контролю) - прозрачная жидкость без мути, осадка и окраски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 BY.10.11.01.</w:t>
            </w:r>
            <w:proofErr w:type="gram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000194.11.19 от 20.11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(на салфетки оранжевые), BY. 10.11.01.012.Е.000180,04.17 от 26.04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(на салфетки желтые), выданные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89A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однослойные, тисненые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Camilla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100 шт., 230×230 мм, цвет желтый,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481394045992,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 04.2020, срок годности не ограничен, ТУ РБ 00280146.017-96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ОАО «Слонимский картонно-бумажный завод «Альбертин», УНП 500040691, РБ,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231793, Гродненская обл., г. Слоним, ул. Фабричная,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380E7F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22.09.2020 № 1.01.4.161, от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30.09.2020 № 1.01.4.181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По показателю «внешний вид водной вытяжки»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E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 ВУ.40.41.01.012.Е.000663.08.11 от 16.08.2011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D4391C" w:rsidRPr="0065406B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 поверхности образца проступили следы коррозии, значение показателей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СТБ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изготовления апрель 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область, Борисовский район, д. Углы, ул.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(*-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ограничен,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р-р поваренной соли, фактическое значение 2,74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р-р молочной кислоты, фактическое значение 0,77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0,100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Ситечко, Состав: сталь,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полипропилен. Дата изготовления 02.2020,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50227426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17C4F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Доллар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Имп.</w:t>
            </w:r>
            <w:r w:rsidRPr="00117C4F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Экспп.69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Китай Импортер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Прайс»РФ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ФиксПрайс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 ЦГЭ и ОЗ от 15.07.2020 №156/4/г.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Органолептика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Изменениецвета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модельной среды 2% раствора лимонной кислоты, 3% раствора молочной кислоты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2C395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CA" w:rsidRDefault="00761BCA" w:rsidP="00A94D41">
      <w:pPr>
        <w:spacing w:after="0" w:line="240" w:lineRule="auto"/>
      </w:pPr>
      <w:r>
        <w:separator/>
      </w:r>
    </w:p>
  </w:endnote>
  <w:endnote w:type="continuationSeparator" w:id="0">
    <w:p w:rsidR="00761BCA" w:rsidRDefault="00761BC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CA" w:rsidRDefault="00761BCA" w:rsidP="00A94D41">
      <w:pPr>
        <w:spacing w:after="0" w:line="240" w:lineRule="auto"/>
      </w:pPr>
      <w:r>
        <w:separator/>
      </w:r>
    </w:p>
  </w:footnote>
  <w:footnote w:type="continuationSeparator" w:id="0">
    <w:p w:rsidR="00761BCA" w:rsidRDefault="00761BC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CA" w:rsidRPr="00567EB4" w:rsidRDefault="00761BC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36"/>
  </w:num>
  <w:num w:numId="5">
    <w:abstractNumId w:val="22"/>
  </w:num>
  <w:num w:numId="6">
    <w:abstractNumId w:val="27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2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3"/>
  </w:num>
  <w:num w:numId="21">
    <w:abstractNumId w:val="16"/>
  </w:num>
  <w:num w:numId="22">
    <w:abstractNumId w:val="12"/>
  </w:num>
  <w:num w:numId="23">
    <w:abstractNumId w:val="34"/>
  </w:num>
  <w:num w:numId="24">
    <w:abstractNumId w:val="23"/>
  </w:num>
  <w:num w:numId="25">
    <w:abstractNumId w:val="29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5"/>
  </w:num>
  <w:num w:numId="32">
    <w:abstractNumId w:val="17"/>
  </w:num>
  <w:num w:numId="33">
    <w:abstractNumId w:val="31"/>
  </w:num>
  <w:num w:numId="34">
    <w:abstractNumId w:val="1"/>
  </w:num>
  <w:num w:numId="35">
    <w:abstractNumId w:val="25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7C2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F1DB-AE73-47C2-906C-71275A52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24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289</cp:revision>
  <cp:lastPrinted>2019-12-10T07:12:00Z</cp:lastPrinted>
  <dcterms:created xsi:type="dcterms:W3CDTF">2019-02-27T08:42:00Z</dcterms:created>
  <dcterms:modified xsi:type="dcterms:W3CDTF">2020-10-26T08:43:00Z</dcterms:modified>
</cp:coreProperties>
</file>