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D4" w:rsidRPr="00B27EBF" w:rsidRDefault="008336D6" w:rsidP="005B5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АПРЕЛЯ</w:t>
      </w:r>
      <w:r w:rsidRPr="00B27EBF">
        <w:rPr>
          <w:rFonts w:ascii="Times New Roman" w:hAnsi="Times New Roman"/>
          <w:b/>
          <w:sz w:val="28"/>
          <w:szCs w:val="28"/>
        </w:rPr>
        <w:t xml:space="preserve"> – ВСЕМИРНЫЙ ДЕНЬ </w:t>
      </w:r>
      <w:r>
        <w:rPr>
          <w:rFonts w:ascii="Times New Roman" w:hAnsi="Times New Roman"/>
          <w:b/>
          <w:sz w:val="28"/>
          <w:szCs w:val="28"/>
        </w:rPr>
        <w:t>ЗДОРОВЬЯ</w:t>
      </w:r>
    </w:p>
    <w:p w:rsidR="0007498D" w:rsidRDefault="002202ED" w:rsidP="00B8278A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b/>
          <w:i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-120650</wp:posOffset>
            </wp:positionH>
            <wp:positionV relativeFrom="margin">
              <wp:posOffset>269875</wp:posOffset>
            </wp:positionV>
            <wp:extent cx="2736850" cy="1868170"/>
            <wp:effectExtent l="19050" t="0" r="6350" b="0"/>
            <wp:wrapSquare wrapText="bothSides"/>
            <wp:docPr id="1" name="Рисунок 1" descr="%D0%B4%D0%B5%D0%BD%D1%8C-%D0%B7%D0%B5%D0%BC%D0%BB%D0%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0%B4%D0%B5%D0%BD%D1%8C-%D0%B7%D0%B5%D0%BC%D0%BB%D0%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868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67BA1" w:rsidRPr="00367BA1" w:rsidRDefault="00367BA1" w:rsidP="00367BA1">
      <w:pPr>
        <w:pStyle w:val="a9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proofErr w:type="gramStart"/>
      <w:r w:rsidRPr="00367BA1">
        <w:rPr>
          <w:sz w:val="28"/>
          <w:szCs w:val="28"/>
        </w:rPr>
        <w:t>Во Всемирный день здоровья 2022 г., который ежегодно отмечается 7 апреля с 1948 года, на фоне продолжающейся пандемии, планетарного экологического кризиса, натиска таких заболеваний, как рак, астма и болезни сердца, ВОЗ намерена обратить внимание мирового сообщества на срочные действия</w:t>
      </w:r>
      <w:r w:rsidR="00D27976">
        <w:rPr>
          <w:sz w:val="28"/>
          <w:szCs w:val="28"/>
        </w:rPr>
        <w:t xml:space="preserve">, </w:t>
      </w:r>
      <w:r w:rsidRPr="00367BA1">
        <w:rPr>
          <w:sz w:val="28"/>
          <w:szCs w:val="28"/>
        </w:rPr>
        <w:t>необходимые</w:t>
      </w:r>
      <w:r w:rsidRPr="00367BA1">
        <w:rPr>
          <w:b/>
          <w:bCs/>
          <w:sz w:val="28"/>
          <w:szCs w:val="28"/>
        </w:rPr>
        <w:t xml:space="preserve"> </w:t>
      </w:r>
      <w:r w:rsidRPr="00367BA1">
        <w:rPr>
          <w:bCs/>
          <w:i/>
          <w:sz w:val="28"/>
          <w:szCs w:val="28"/>
        </w:rPr>
        <w:t>для защиты здоровья человека и планеты, и укрепить движение за создание общества, ориентированного на благополучие человека</w:t>
      </w:r>
      <w:r w:rsidRPr="00367BA1">
        <w:rPr>
          <w:i/>
          <w:sz w:val="28"/>
          <w:szCs w:val="28"/>
        </w:rPr>
        <w:t>.</w:t>
      </w:r>
      <w:proofErr w:type="gramEnd"/>
      <w:r w:rsidRPr="00367BA1">
        <w:rPr>
          <w:sz w:val="28"/>
          <w:szCs w:val="28"/>
        </w:rPr>
        <w:t xml:space="preserve"> В текущем году Всемирный день здоровья проходит под девизом </w:t>
      </w:r>
      <w:r w:rsidRPr="00367BA1">
        <w:rPr>
          <w:b/>
          <w:sz w:val="28"/>
          <w:szCs w:val="28"/>
        </w:rPr>
        <w:t>«Наша планета, наше здоровье».</w:t>
      </w:r>
    </w:p>
    <w:p w:rsidR="00367BA1" w:rsidRPr="00367BA1" w:rsidRDefault="00367BA1" w:rsidP="00367BA1">
      <w:pPr>
        <w:pStyle w:val="ae"/>
        <w:suppressAutoHyphens/>
        <w:spacing w:after="0" w:line="240" w:lineRule="auto"/>
        <w:ind w:left="0" w:firstLine="99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Для актуализации мероприятий по сохранению и укреплению здоровья населения с учетом всех аспектов территориального устойчивого развития (экономика, планирование территорий‚ архитектура и строительство,</w:t>
      </w:r>
      <w:proofErr w:type="gramEnd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промышленность, транспорт‚ энергетика, жилищно-коммунальное хозяйство, общественное движение и другое), повышения эффективности межведомственного взаимодействия в Республике Беларусь с 2019 осуществляется реализация государственного профилактического проекта «Здоровые города и поселки» (далее – Проект). Этот проект является адаптацией международного проекта ВОЗ «Здоровые города», который реализуется уже на протяжении более 30 лет в Европейском регионе и показал свою эффективность. Министерством здравоохранения во исполнение поручения Главы Государства и Правительства совместно со всеми заинтересованными ведомствами разработан и утвержден ряд документов, обеспечивающих вертикальную и горизонтальную </w:t>
      </w:r>
      <w:proofErr w:type="spellStart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межсекторальную</w:t>
      </w:r>
      <w:proofErr w:type="spellEnd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межведомственную координацию реализации Проекта. </w:t>
      </w:r>
    </w:p>
    <w:p w:rsidR="00367BA1" w:rsidRPr="00367BA1" w:rsidRDefault="00367BA1" w:rsidP="00367BA1">
      <w:pPr>
        <w:pStyle w:val="ae"/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Республиканская координационная группа управления Проектом базируется на платформе Межведомственного совета по формированию здорового образа жизни, </w:t>
      </w:r>
      <w:proofErr w:type="gramStart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контролю за</w:t>
      </w:r>
      <w:proofErr w:type="gramEnd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 неинфекционными заболеваниями, предупреждению и профилактике пьянства, алкоголизма, наркомании и потребления табачного сырья и табачных изделий при Совете Министров Республики Беларусь (далее – Межведомственный совет).</w:t>
      </w:r>
    </w:p>
    <w:p w:rsidR="00367BA1" w:rsidRPr="00367BA1" w:rsidRDefault="00367BA1" w:rsidP="00367BA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Проекта является обеспечение здоровья населения как главного приоритета городской политики. Проектом предусмотрено объединение усилий республиканских органов государственного управления, общественных, религиозных и иных организаций для создания благоприятных условий среды проживания, достижения высокого уровня здоровья жителей и контроля факторов риска развития неинфекционных заболеваний. </w:t>
      </w:r>
    </w:p>
    <w:p w:rsidR="00367BA1" w:rsidRPr="00367BA1" w:rsidRDefault="00367BA1" w:rsidP="0036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Мероприятия по реализации Проекта включены в Государственную программу «Здоровье народа и демографическая безопасность» на 2021 – 2025 годы.</w:t>
      </w:r>
    </w:p>
    <w:p w:rsidR="00367BA1" w:rsidRPr="00367BA1" w:rsidRDefault="00367BA1" w:rsidP="0036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Совместно с заинтересованными ведомствами разработана «Программа деятельности национальной сети «Здоровые города и поселки» на 2022-2023 годы, в рамках которой для охвата практически всех социальных и возрастных групп населения работа на межведомственном уровне ведется по следующим направлениям:</w:t>
      </w:r>
    </w:p>
    <w:p w:rsidR="00367BA1" w:rsidRPr="00367BA1" w:rsidRDefault="00367BA1" w:rsidP="0036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здоровое городское планирование, в том числе регулирование движения транзитного транспорта, роста протяженности улиц с твердым покрытием, развитие </w:t>
      </w: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безбарьерной среды, дополнительное озеленение и создание и (или) обновление внутригородских и пригородных зон отдыха и другое;</w:t>
      </w:r>
    </w:p>
    <w:p w:rsidR="00367BA1" w:rsidRPr="00367BA1" w:rsidRDefault="00367BA1" w:rsidP="0036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здоровым питанием населения с упором на детей и подростков в организованных коллективах, в том числе в виде выпуска на местных предприятиях пищевой промышленности продукции с пониженным содержанием сахара, соли, жира, обогащенной витаминами и </w:t>
      </w:r>
      <w:proofErr w:type="spellStart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нутриентами</w:t>
      </w:r>
      <w:proofErr w:type="spellEnd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7BA1" w:rsidRPr="00367BA1" w:rsidRDefault="00367BA1" w:rsidP="0036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развитие учреждений образования с внедрением современных организационно-структурных элементов, обеспечивающих сохранение и укрепление здоровья детей и подростков;</w:t>
      </w:r>
    </w:p>
    <w:p w:rsidR="00367BA1" w:rsidRPr="00367BA1" w:rsidRDefault="00367BA1" w:rsidP="0036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улучшение условий труда на рабочих местах производственных предприятий, распространение различных форм материального стимулирования работников, приверженных здоровому образу жизни;</w:t>
      </w:r>
    </w:p>
    <w:p w:rsidR="00367BA1" w:rsidRPr="00367BA1" w:rsidRDefault="00367BA1" w:rsidP="0036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сокращение потребления табака и </w:t>
      </w:r>
      <w:proofErr w:type="spellStart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никотинсодержащей</w:t>
      </w:r>
      <w:proofErr w:type="spellEnd"/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и обеспечение эффективной реализации антитабачного законодательства;</w:t>
      </w:r>
    </w:p>
    <w:p w:rsidR="00367BA1" w:rsidRPr="00367BA1" w:rsidRDefault="00367BA1" w:rsidP="0036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снижение уровня поведенческих рисков у молодежи путем повышения их осведомленности о здоровом образе жизни;</w:t>
      </w:r>
    </w:p>
    <w:p w:rsidR="00367BA1" w:rsidRPr="00367BA1" w:rsidRDefault="00367BA1" w:rsidP="0036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защита здоровья детей, поддержка института семьи;</w:t>
      </w:r>
    </w:p>
    <w:p w:rsidR="00367BA1" w:rsidRPr="00367BA1" w:rsidRDefault="00367BA1" w:rsidP="0036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адаптированной к потребностям граждан инфраструктуры и благоприятной среды жизнедеятельности, в т.ч. в отношении инвалидов и физически ослабленных лиц. </w:t>
      </w:r>
    </w:p>
    <w:p w:rsidR="00367BA1" w:rsidRPr="00367BA1" w:rsidRDefault="00367BA1" w:rsidP="00367B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При этом региональные координационные группы управления Проектом в рамках планов реализации Проекта на своей административной территории устанавливают свои собственные региональные цели, руководствуясь республиканскими направлениями, но принимая во внимание медико-демографическую, социально-гигиеническую и экологическую ситуацию на местах.</w:t>
      </w:r>
    </w:p>
    <w:p w:rsidR="00367BA1" w:rsidRPr="00367BA1" w:rsidRDefault="00367BA1" w:rsidP="00367B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текущий момент Проектом в национальную сеть объединены 152 населенных пункта на всех административных территориях республики. </w:t>
      </w:r>
    </w:p>
    <w:p w:rsidR="00367BA1" w:rsidRPr="00367BA1" w:rsidRDefault="00367BA1" w:rsidP="00367B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Важной составляющей реализации государственного профилактического проекта «Здоровые города и поселки» является мотивация населения к ведению здорового образа жизни и стимуляция гражданского общества к развитию инициатив, способствующих сохранению и укреплению здоровья населения в городах и поселках, присоединившихся к реализации Проекта.</w:t>
      </w:r>
    </w:p>
    <w:p w:rsidR="00367BA1" w:rsidRPr="00367BA1" w:rsidRDefault="00367BA1" w:rsidP="00367BA1">
      <w:pPr>
        <w:tabs>
          <w:tab w:val="left" w:pos="4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BA1">
        <w:rPr>
          <w:rFonts w:ascii="Times New Roman" w:eastAsia="Times New Roman" w:hAnsi="Times New Roman"/>
          <w:sz w:val="28"/>
          <w:szCs w:val="28"/>
          <w:lang w:eastAsia="ru-RU"/>
        </w:rPr>
        <w:t>Для возможности обмена опытом между населенными пунктами и участниками Проекта на сайте Республиканского центра гигиены, эпидемиологии и общественного здоровья, как куратора проекта от Минздрава, создана информационная рубрика, отражающая реализацию Проекта.</w:t>
      </w:r>
    </w:p>
    <w:sectPr w:rsidR="00367BA1" w:rsidRPr="00367BA1" w:rsidSect="002202ED">
      <w:pgSz w:w="11906" w:h="16838"/>
      <w:pgMar w:top="426" w:right="42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BCF" w:rsidRDefault="00F43BCF" w:rsidP="00780E50">
      <w:pPr>
        <w:spacing w:after="0" w:line="240" w:lineRule="auto"/>
      </w:pPr>
      <w:r>
        <w:separator/>
      </w:r>
    </w:p>
  </w:endnote>
  <w:endnote w:type="continuationSeparator" w:id="0">
    <w:p w:rsidR="00F43BCF" w:rsidRDefault="00F43BCF" w:rsidP="0078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BCF" w:rsidRDefault="00F43BCF" w:rsidP="00780E50">
      <w:pPr>
        <w:spacing w:after="0" w:line="240" w:lineRule="auto"/>
      </w:pPr>
      <w:r>
        <w:separator/>
      </w:r>
    </w:p>
  </w:footnote>
  <w:footnote w:type="continuationSeparator" w:id="0">
    <w:p w:rsidR="00F43BCF" w:rsidRDefault="00F43BCF" w:rsidP="00780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B19C4"/>
    <w:multiLevelType w:val="hybridMultilevel"/>
    <w:tmpl w:val="EFA63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A2B41"/>
    <w:rsid w:val="00010F2A"/>
    <w:rsid w:val="00027CDE"/>
    <w:rsid w:val="000555BA"/>
    <w:rsid w:val="000612DD"/>
    <w:rsid w:val="00063767"/>
    <w:rsid w:val="000705EA"/>
    <w:rsid w:val="00071E0C"/>
    <w:rsid w:val="0007498D"/>
    <w:rsid w:val="000B496D"/>
    <w:rsid w:val="000B7BEB"/>
    <w:rsid w:val="000B7F7F"/>
    <w:rsid w:val="000C0283"/>
    <w:rsid w:val="000C7924"/>
    <w:rsid w:val="000D2036"/>
    <w:rsid w:val="000D2CAC"/>
    <w:rsid w:val="000D59B6"/>
    <w:rsid w:val="000E57AB"/>
    <w:rsid w:val="000E5DD8"/>
    <w:rsid w:val="000F0DDA"/>
    <w:rsid w:val="00106C21"/>
    <w:rsid w:val="001122FF"/>
    <w:rsid w:val="00114352"/>
    <w:rsid w:val="00115FD4"/>
    <w:rsid w:val="001161B5"/>
    <w:rsid w:val="00116B81"/>
    <w:rsid w:val="0012449F"/>
    <w:rsid w:val="00124D31"/>
    <w:rsid w:val="0012713B"/>
    <w:rsid w:val="00135577"/>
    <w:rsid w:val="00150986"/>
    <w:rsid w:val="00156BFF"/>
    <w:rsid w:val="00162EF6"/>
    <w:rsid w:val="00166074"/>
    <w:rsid w:val="00170AA5"/>
    <w:rsid w:val="001755E6"/>
    <w:rsid w:val="001D4923"/>
    <w:rsid w:val="001E3FC1"/>
    <w:rsid w:val="001F1BCA"/>
    <w:rsid w:val="001F2343"/>
    <w:rsid w:val="001F388F"/>
    <w:rsid w:val="001F4468"/>
    <w:rsid w:val="002047A0"/>
    <w:rsid w:val="00207C7D"/>
    <w:rsid w:val="00212846"/>
    <w:rsid w:val="002167A9"/>
    <w:rsid w:val="002202ED"/>
    <w:rsid w:val="00237306"/>
    <w:rsid w:val="002401B6"/>
    <w:rsid w:val="00254194"/>
    <w:rsid w:val="00254275"/>
    <w:rsid w:val="002570FE"/>
    <w:rsid w:val="00267DC8"/>
    <w:rsid w:val="00271B14"/>
    <w:rsid w:val="0027243D"/>
    <w:rsid w:val="002774AC"/>
    <w:rsid w:val="00277F48"/>
    <w:rsid w:val="0029624A"/>
    <w:rsid w:val="002A5332"/>
    <w:rsid w:val="002A5A17"/>
    <w:rsid w:val="002A6AF4"/>
    <w:rsid w:val="002C0E12"/>
    <w:rsid w:val="002C40FD"/>
    <w:rsid w:val="002D5592"/>
    <w:rsid w:val="002E02D4"/>
    <w:rsid w:val="002E26A0"/>
    <w:rsid w:val="002E4EE5"/>
    <w:rsid w:val="002F2E18"/>
    <w:rsid w:val="002F726D"/>
    <w:rsid w:val="00312151"/>
    <w:rsid w:val="003155E4"/>
    <w:rsid w:val="003346E1"/>
    <w:rsid w:val="00334FD2"/>
    <w:rsid w:val="00337999"/>
    <w:rsid w:val="00343305"/>
    <w:rsid w:val="00346CFF"/>
    <w:rsid w:val="00355039"/>
    <w:rsid w:val="00367BA1"/>
    <w:rsid w:val="00380228"/>
    <w:rsid w:val="0038791E"/>
    <w:rsid w:val="003B5250"/>
    <w:rsid w:val="003B54CB"/>
    <w:rsid w:val="003B7497"/>
    <w:rsid w:val="003D44C4"/>
    <w:rsid w:val="003E3BEE"/>
    <w:rsid w:val="003E42C4"/>
    <w:rsid w:val="003E6415"/>
    <w:rsid w:val="003F45DE"/>
    <w:rsid w:val="004026E2"/>
    <w:rsid w:val="00406A7C"/>
    <w:rsid w:val="004362B5"/>
    <w:rsid w:val="00440111"/>
    <w:rsid w:val="00441ED9"/>
    <w:rsid w:val="004455F5"/>
    <w:rsid w:val="00466C77"/>
    <w:rsid w:val="00472BA7"/>
    <w:rsid w:val="00473564"/>
    <w:rsid w:val="00477D6A"/>
    <w:rsid w:val="00480A5C"/>
    <w:rsid w:val="00486ADA"/>
    <w:rsid w:val="00491FFC"/>
    <w:rsid w:val="00494DD3"/>
    <w:rsid w:val="004B2A8D"/>
    <w:rsid w:val="004C2812"/>
    <w:rsid w:val="004C52F8"/>
    <w:rsid w:val="004D2737"/>
    <w:rsid w:val="004D5482"/>
    <w:rsid w:val="004F23B5"/>
    <w:rsid w:val="005005C5"/>
    <w:rsid w:val="00503000"/>
    <w:rsid w:val="00505079"/>
    <w:rsid w:val="00505796"/>
    <w:rsid w:val="0050597D"/>
    <w:rsid w:val="00510B5B"/>
    <w:rsid w:val="00514B2A"/>
    <w:rsid w:val="005232CD"/>
    <w:rsid w:val="005328D5"/>
    <w:rsid w:val="00535C64"/>
    <w:rsid w:val="00547CAB"/>
    <w:rsid w:val="0055466E"/>
    <w:rsid w:val="00562A9D"/>
    <w:rsid w:val="0057122C"/>
    <w:rsid w:val="005878A4"/>
    <w:rsid w:val="005905E9"/>
    <w:rsid w:val="00592BDA"/>
    <w:rsid w:val="0059653C"/>
    <w:rsid w:val="005B5D55"/>
    <w:rsid w:val="005B63EF"/>
    <w:rsid w:val="005B795D"/>
    <w:rsid w:val="005C210C"/>
    <w:rsid w:val="005C264E"/>
    <w:rsid w:val="005C2E5B"/>
    <w:rsid w:val="005C4B09"/>
    <w:rsid w:val="005D0D48"/>
    <w:rsid w:val="005D3306"/>
    <w:rsid w:val="005D4D4D"/>
    <w:rsid w:val="005D5B0A"/>
    <w:rsid w:val="005F114F"/>
    <w:rsid w:val="005F2175"/>
    <w:rsid w:val="00601BF1"/>
    <w:rsid w:val="00604121"/>
    <w:rsid w:val="00613D02"/>
    <w:rsid w:val="00616250"/>
    <w:rsid w:val="00624E8E"/>
    <w:rsid w:val="00627365"/>
    <w:rsid w:val="006403B4"/>
    <w:rsid w:val="006552C7"/>
    <w:rsid w:val="00660D2D"/>
    <w:rsid w:val="00661C85"/>
    <w:rsid w:val="00667D3E"/>
    <w:rsid w:val="00670EFA"/>
    <w:rsid w:val="006A20EA"/>
    <w:rsid w:val="006B0014"/>
    <w:rsid w:val="006B638A"/>
    <w:rsid w:val="006C103C"/>
    <w:rsid w:val="006D24E2"/>
    <w:rsid w:val="006D4529"/>
    <w:rsid w:val="006D47A8"/>
    <w:rsid w:val="006D5B2C"/>
    <w:rsid w:val="006E29AB"/>
    <w:rsid w:val="006E44DB"/>
    <w:rsid w:val="006E6B6F"/>
    <w:rsid w:val="006F4E41"/>
    <w:rsid w:val="007109C0"/>
    <w:rsid w:val="007222C8"/>
    <w:rsid w:val="00732446"/>
    <w:rsid w:val="00733B1D"/>
    <w:rsid w:val="007422C5"/>
    <w:rsid w:val="00743605"/>
    <w:rsid w:val="00750CEC"/>
    <w:rsid w:val="00760D85"/>
    <w:rsid w:val="00762161"/>
    <w:rsid w:val="0076522D"/>
    <w:rsid w:val="00780186"/>
    <w:rsid w:val="00780E50"/>
    <w:rsid w:val="00785B5E"/>
    <w:rsid w:val="00796C3A"/>
    <w:rsid w:val="007C0749"/>
    <w:rsid w:val="007E54B3"/>
    <w:rsid w:val="007F07BF"/>
    <w:rsid w:val="007F0D07"/>
    <w:rsid w:val="007F3A00"/>
    <w:rsid w:val="007F7371"/>
    <w:rsid w:val="00807A92"/>
    <w:rsid w:val="00813DF1"/>
    <w:rsid w:val="00817AF5"/>
    <w:rsid w:val="00822412"/>
    <w:rsid w:val="008336D6"/>
    <w:rsid w:val="0084372C"/>
    <w:rsid w:val="00846366"/>
    <w:rsid w:val="00847429"/>
    <w:rsid w:val="00861F91"/>
    <w:rsid w:val="008702CE"/>
    <w:rsid w:val="00873C68"/>
    <w:rsid w:val="00876B96"/>
    <w:rsid w:val="00886D21"/>
    <w:rsid w:val="00891635"/>
    <w:rsid w:val="008967EE"/>
    <w:rsid w:val="00896E92"/>
    <w:rsid w:val="0089769E"/>
    <w:rsid w:val="008A2B41"/>
    <w:rsid w:val="008A7847"/>
    <w:rsid w:val="008C30C0"/>
    <w:rsid w:val="008C5A6F"/>
    <w:rsid w:val="008C7822"/>
    <w:rsid w:val="008D1896"/>
    <w:rsid w:val="008D265B"/>
    <w:rsid w:val="008D5243"/>
    <w:rsid w:val="008E2881"/>
    <w:rsid w:val="008E34AF"/>
    <w:rsid w:val="00903E9B"/>
    <w:rsid w:val="0091038A"/>
    <w:rsid w:val="009144F3"/>
    <w:rsid w:val="0091627C"/>
    <w:rsid w:val="00916622"/>
    <w:rsid w:val="009264C5"/>
    <w:rsid w:val="009430E3"/>
    <w:rsid w:val="00943E56"/>
    <w:rsid w:val="00956E2B"/>
    <w:rsid w:val="00973291"/>
    <w:rsid w:val="009769D0"/>
    <w:rsid w:val="00994AB0"/>
    <w:rsid w:val="009C642A"/>
    <w:rsid w:val="009D26CB"/>
    <w:rsid w:val="009D3D1C"/>
    <w:rsid w:val="009D57AD"/>
    <w:rsid w:val="009E0E49"/>
    <w:rsid w:val="009E7EAA"/>
    <w:rsid w:val="009F0621"/>
    <w:rsid w:val="009F6E3C"/>
    <w:rsid w:val="00A04C65"/>
    <w:rsid w:val="00A26B8D"/>
    <w:rsid w:val="00A301DB"/>
    <w:rsid w:val="00A5199F"/>
    <w:rsid w:val="00A60441"/>
    <w:rsid w:val="00A62435"/>
    <w:rsid w:val="00A65B28"/>
    <w:rsid w:val="00A67031"/>
    <w:rsid w:val="00A9087E"/>
    <w:rsid w:val="00A93A49"/>
    <w:rsid w:val="00A96910"/>
    <w:rsid w:val="00AB7B65"/>
    <w:rsid w:val="00AE10E5"/>
    <w:rsid w:val="00AE3DF7"/>
    <w:rsid w:val="00AE4C42"/>
    <w:rsid w:val="00B015E2"/>
    <w:rsid w:val="00B10891"/>
    <w:rsid w:val="00B224D3"/>
    <w:rsid w:val="00B2389A"/>
    <w:rsid w:val="00B23920"/>
    <w:rsid w:val="00B23D8C"/>
    <w:rsid w:val="00B24F46"/>
    <w:rsid w:val="00B27EBF"/>
    <w:rsid w:val="00B32A3E"/>
    <w:rsid w:val="00B35DD5"/>
    <w:rsid w:val="00B363C0"/>
    <w:rsid w:val="00B41947"/>
    <w:rsid w:val="00B44D8B"/>
    <w:rsid w:val="00B50BF7"/>
    <w:rsid w:val="00B64F72"/>
    <w:rsid w:val="00B6680E"/>
    <w:rsid w:val="00B8278A"/>
    <w:rsid w:val="00B86726"/>
    <w:rsid w:val="00B92B4B"/>
    <w:rsid w:val="00BB2E10"/>
    <w:rsid w:val="00BD0371"/>
    <w:rsid w:val="00BD3D0B"/>
    <w:rsid w:val="00BE45F2"/>
    <w:rsid w:val="00BF5F72"/>
    <w:rsid w:val="00BF789C"/>
    <w:rsid w:val="00C350EE"/>
    <w:rsid w:val="00C360D8"/>
    <w:rsid w:val="00C37480"/>
    <w:rsid w:val="00C40A3B"/>
    <w:rsid w:val="00C429CF"/>
    <w:rsid w:val="00C43611"/>
    <w:rsid w:val="00C45A15"/>
    <w:rsid w:val="00C51590"/>
    <w:rsid w:val="00C5321B"/>
    <w:rsid w:val="00C65C31"/>
    <w:rsid w:val="00C6787C"/>
    <w:rsid w:val="00C70381"/>
    <w:rsid w:val="00C72746"/>
    <w:rsid w:val="00C75D29"/>
    <w:rsid w:val="00C75E10"/>
    <w:rsid w:val="00C77E2A"/>
    <w:rsid w:val="00C90630"/>
    <w:rsid w:val="00C9126C"/>
    <w:rsid w:val="00CA1D38"/>
    <w:rsid w:val="00CA2685"/>
    <w:rsid w:val="00CB762A"/>
    <w:rsid w:val="00CC1829"/>
    <w:rsid w:val="00CC7CA5"/>
    <w:rsid w:val="00CD29F8"/>
    <w:rsid w:val="00CD7F13"/>
    <w:rsid w:val="00CE1F9C"/>
    <w:rsid w:val="00CE3063"/>
    <w:rsid w:val="00CF798A"/>
    <w:rsid w:val="00D0198E"/>
    <w:rsid w:val="00D048B4"/>
    <w:rsid w:val="00D133A9"/>
    <w:rsid w:val="00D228AF"/>
    <w:rsid w:val="00D228BA"/>
    <w:rsid w:val="00D27976"/>
    <w:rsid w:val="00D3068A"/>
    <w:rsid w:val="00D355FB"/>
    <w:rsid w:val="00D56F45"/>
    <w:rsid w:val="00D57A5C"/>
    <w:rsid w:val="00D61B77"/>
    <w:rsid w:val="00D651ED"/>
    <w:rsid w:val="00D75B4F"/>
    <w:rsid w:val="00D876FA"/>
    <w:rsid w:val="00D9111B"/>
    <w:rsid w:val="00D92846"/>
    <w:rsid w:val="00DA0F35"/>
    <w:rsid w:val="00DA24D0"/>
    <w:rsid w:val="00DA44F7"/>
    <w:rsid w:val="00DA6DAA"/>
    <w:rsid w:val="00DD2E83"/>
    <w:rsid w:val="00DE07C9"/>
    <w:rsid w:val="00DE29B2"/>
    <w:rsid w:val="00DF02E6"/>
    <w:rsid w:val="00E12644"/>
    <w:rsid w:val="00E268E6"/>
    <w:rsid w:val="00E319B1"/>
    <w:rsid w:val="00E45CD4"/>
    <w:rsid w:val="00E536A0"/>
    <w:rsid w:val="00E561B8"/>
    <w:rsid w:val="00E624F3"/>
    <w:rsid w:val="00E627CF"/>
    <w:rsid w:val="00E63A56"/>
    <w:rsid w:val="00E73C96"/>
    <w:rsid w:val="00E756C5"/>
    <w:rsid w:val="00E933E7"/>
    <w:rsid w:val="00E9451D"/>
    <w:rsid w:val="00E964E5"/>
    <w:rsid w:val="00EA17B0"/>
    <w:rsid w:val="00EA447E"/>
    <w:rsid w:val="00EC1293"/>
    <w:rsid w:val="00EC60EC"/>
    <w:rsid w:val="00EC6C9D"/>
    <w:rsid w:val="00EC71DD"/>
    <w:rsid w:val="00ED514D"/>
    <w:rsid w:val="00ED6087"/>
    <w:rsid w:val="00EE18E5"/>
    <w:rsid w:val="00EE19ED"/>
    <w:rsid w:val="00EE4DC4"/>
    <w:rsid w:val="00F00D2B"/>
    <w:rsid w:val="00F01AF1"/>
    <w:rsid w:val="00F046ED"/>
    <w:rsid w:val="00F100AB"/>
    <w:rsid w:val="00F23985"/>
    <w:rsid w:val="00F26401"/>
    <w:rsid w:val="00F43BCF"/>
    <w:rsid w:val="00F451D4"/>
    <w:rsid w:val="00F472E7"/>
    <w:rsid w:val="00F52106"/>
    <w:rsid w:val="00F52F1B"/>
    <w:rsid w:val="00F65B6B"/>
    <w:rsid w:val="00F66A76"/>
    <w:rsid w:val="00F7441B"/>
    <w:rsid w:val="00F82D6D"/>
    <w:rsid w:val="00F8672C"/>
    <w:rsid w:val="00F921D6"/>
    <w:rsid w:val="00F93609"/>
    <w:rsid w:val="00F93A7C"/>
    <w:rsid w:val="00FB086D"/>
    <w:rsid w:val="00FB6AB6"/>
    <w:rsid w:val="00FB6D82"/>
    <w:rsid w:val="00FC2525"/>
    <w:rsid w:val="00FD09A5"/>
    <w:rsid w:val="00FD69C2"/>
    <w:rsid w:val="00FE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E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16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2446"/>
  </w:style>
  <w:style w:type="paragraph" w:styleId="a3">
    <w:name w:val="No Spacing"/>
    <w:aliases w:val="текст"/>
    <w:link w:val="a4"/>
    <w:uiPriority w:val="1"/>
    <w:qFormat/>
    <w:rsid w:val="00CD7F13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80E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0E5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80E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0E50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2C0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2167A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iw">
    <w:name w:val="iw"/>
    <w:basedOn w:val="a0"/>
    <w:rsid w:val="00A96910"/>
  </w:style>
  <w:style w:type="character" w:styleId="aa">
    <w:name w:val="Hyperlink"/>
    <w:uiPriority w:val="99"/>
    <w:unhideWhenUsed/>
    <w:rsid w:val="00A96910"/>
    <w:rPr>
      <w:color w:val="0000FF"/>
      <w:u w:val="single"/>
    </w:rPr>
  </w:style>
  <w:style w:type="character" w:customStyle="1" w:styleId="iwtooltip">
    <w:name w:val="iw__tooltip"/>
    <w:basedOn w:val="a0"/>
    <w:rsid w:val="00A96910"/>
  </w:style>
  <w:style w:type="paragraph" w:styleId="ab">
    <w:name w:val="Balloon Text"/>
    <w:basedOn w:val="a"/>
    <w:link w:val="ac"/>
    <w:uiPriority w:val="99"/>
    <w:semiHidden/>
    <w:unhideWhenUsed/>
    <w:rsid w:val="008D26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D265B"/>
    <w:rPr>
      <w:rFonts w:ascii="Segoe UI" w:hAnsi="Segoe UI" w:cs="Segoe UI"/>
      <w:sz w:val="18"/>
      <w:szCs w:val="18"/>
      <w:lang w:eastAsia="en-US"/>
    </w:rPr>
  </w:style>
  <w:style w:type="paragraph" w:styleId="2">
    <w:name w:val="Body Text 2"/>
    <w:basedOn w:val="a"/>
    <w:link w:val="20"/>
    <w:uiPriority w:val="99"/>
    <w:unhideWhenUsed/>
    <w:rsid w:val="009430E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9430E3"/>
    <w:rPr>
      <w:rFonts w:ascii="Times New Roman" w:eastAsia="Times New Roman" w:hAnsi="Times New Roman"/>
      <w:sz w:val="24"/>
      <w:szCs w:val="24"/>
    </w:rPr>
  </w:style>
  <w:style w:type="character" w:styleId="ad">
    <w:name w:val="Strong"/>
    <w:uiPriority w:val="22"/>
    <w:qFormat/>
    <w:rsid w:val="005C2E5B"/>
    <w:rPr>
      <w:b/>
      <w:bCs/>
    </w:rPr>
  </w:style>
  <w:style w:type="character" w:customStyle="1" w:styleId="btn">
    <w:name w:val="btn"/>
    <w:rsid w:val="00EC71DD"/>
  </w:style>
  <w:style w:type="paragraph" w:styleId="ae">
    <w:name w:val="Body Text Indent"/>
    <w:basedOn w:val="a"/>
    <w:link w:val="af"/>
    <w:uiPriority w:val="99"/>
    <w:semiHidden/>
    <w:unhideWhenUsed/>
    <w:rsid w:val="00367BA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67BA1"/>
    <w:rPr>
      <w:sz w:val="22"/>
      <w:szCs w:val="22"/>
      <w:lang w:eastAsia="en-US"/>
    </w:rPr>
  </w:style>
  <w:style w:type="character" w:customStyle="1" w:styleId="a4">
    <w:name w:val="Без интервала Знак"/>
    <w:aliases w:val="текст Знак"/>
    <w:link w:val="a3"/>
    <w:uiPriority w:val="1"/>
    <w:rsid w:val="00367BA1"/>
    <w:rPr>
      <w:sz w:val="22"/>
      <w:szCs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2202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73233"/>
            <w:right w:val="none" w:sz="0" w:space="0" w:color="auto"/>
          </w:divBdr>
          <w:divsChild>
            <w:div w:id="9272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8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84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28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9930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716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6414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9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2320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8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567499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47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7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03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22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13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4" w:space="0" w:color="F5F5F5"/>
                                                    <w:left w:val="single" w:sz="4" w:space="0" w:color="F5F5F5"/>
                                                    <w:bottom w:val="single" w:sz="4" w:space="0" w:color="F5F5F5"/>
                                                    <w:right w:val="single" w:sz="4" w:space="0" w:color="F5F5F5"/>
                                                  </w:divBdr>
                                                  <w:divsChild>
                                                    <w:div w:id="56754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17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008DC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80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4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99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07375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8722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026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178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095900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9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162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51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2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465008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8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69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41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349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4" w:space="0" w:color="F5F5F5"/>
                                                    <w:left w:val="single" w:sz="4" w:space="0" w:color="F5F5F5"/>
                                                    <w:bottom w:val="single" w:sz="4" w:space="0" w:color="F5F5F5"/>
                                                    <w:right w:val="single" w:sz="4" w:space="0" w:color="F5F5F5"/>
                                                  </w:divBdr>
                                                  <w:divsChild>
                                                    <w:div w:id="33568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1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78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37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008DC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78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3936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1446">
                          <w:marLeft w:val="-173"/>
                          <w:marRight w:val="-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689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55045">
                                          <w:marLeft w:val="-173"/>
                                          <w:marRight w:val="-17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72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69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177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3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4" w:space="0" w:color="F5F5F5"/>
                                                    <w:left w:val="single" w:sz="4" w:space="0" w:color="F5F5F5"/>
                                                    <w:bottom w:val="single" w:sz="4" w:space="0" w:color="F5F5F5"/>
                                                    <w:right w:val="single" w:sz="4" w:space="0" w:color="F5F5F5"/>
                                                  </w:divBdr>
                                                  <w:divsChild>
                                                    <w:div w:id="84432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6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2" w:space="0" w:color="008DC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62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23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13439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868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8990-36D5-432E-B973-0D476690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Links>
    <vt:vector size="12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http://ecoinfo.bas-net.by/calendar/images/health-infographics.jpg</vt:lpwstr>
      </vt:variant>
      <vt:variant>
        <vt:lpwstr/>
      </vt:variant>
      <vt:variant>
        <vt:i4>4980858</vt:i4>
      </vt:variant>
      <vt:variant>
        <vt:i4>3</vt:i4>
      </vt:variant>
      <vt:variant>
        <vt:i4>0</vt:i4>
      </vt:variant>
      <vt:variant>
        <vt:i4>5</vt:i4>
      </vt:variant>
      <vt:variant>
        <vt:lpwstr>https://www.who.int/ru/news-room/feature-stories/detail/who-manifesto-for-a-healthy-recovery-from-covid-19?fbclid=IwAR35AASZtcrrJCzty_lxI0UnWGcfcEU-I3gyetAwGBrzccNIolvhYh2TZzM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Test</cp:lastModifiedBy>
  <cp:revision>28</cp:revision>
  <cp:lastPrinted>2022-04-06T08:42:00Z</cp:lastPrinted>
  <dcterms:created xsi:type="dcterms:W3CDTF">2022-03-25T11:09:00Z</dcterms:created>
  <dcterms:modified xsi:type="dcterms:W3CDTF">2022-04-07T08:12:00Z</dcterms:modified>
</cp:coreProperties>
</file>